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76D1" w14:textId="77777777" w:rsidR="00880C19" w:rsidRPr="00880C19" w:rsidRDefault="00880C19" w:rsidP="00880C19">
      <w:pPr>
        <w:pStyle w:val="NoSpacing"/>
        <w:jc w:val="center"/>
        <w:rPr>
          <w:rFonts w:ascii="Arial" w:eastAsia="Times New Roman" w:hAnsi="Arial" w:cs="Arial"/>
          <w:b/>
          <w:bCs/>
          <w:color w:val="111111"/>
          <w:sz w:val="22"/>
          <w:lang w:eastAsia="en-GB"/>
        </w:rPr>
      </w:pPr>
      <w:r w:rsidRPr="00880C19">
        <w:rPr>
          <w:rFonts w:ascii="Arial" w:eastAsia="Times New Roman" w:hAnsi="Arial" w:cs="Arial"/>
          <w:b/>
          <w:bCs/>
          <w:color w:val="111111"/>
          <w:sz w:val="22"/>
          <w:lang w:eastAsia="en-GB"/>
        </w:rPr>
        <w:t>WATSONIAN VICE COUNTY BOUNDARIES</w:t>
      </w:r>
    </w:p>
    <w:p w14:paraId="6F4CE246" w14:textId="77777777" w:rsidR="00880C19" w:rsidRPr="00880C19" w:rsidRDefault="00880C19" w:rsidP="00880C19">
      <w:pPr>
        <w:pStyle w:val="NoSpacing"/>
        <w:jc w:val="center"/>
        <w:rPr>
          <w:rFonts w:ascii="Arial" w:eastAsia="Times New Roman" w:hAnsi="Arial" w:cs="Arial"/>
          <w:color w:val="111111"/>
          <w:sz w:val="22"/>
          <w:lang w:eastAsia="en-GB"/>
        </w:rPr>
      </w:pPr>
    </w:p>
    <w:p w14:paraId="73919A07" w14:textId="77777777" w:rsidR="00A00F80" w:rsidRPr="00880C19" w:rsidRDefault="00FD13A5" w:rsidP="00E107E1">
      <w:pPr>
        <w:pStyle w:val="NoSpacing"/>
        <w:rPr>
          <w:rFonts w:ascii="Arial" w:eastAsia="Times New Roman" w:hAnsi="Arial" w:cs="Arial"/>
          <w:color w:val="111111"/>
          <w:sz w:val="22"/>
          <w:lang w:eastAsia="en-GB"/>
        </w:rPr>
      </w:pPr>
      <w:r w:rsidRPr="00880C19">
        <w:rPr>
          <w:rFonts w:ascii="Arial" w:eastAsia="Times New Roman" w:hAnsi="Arial" w:cs="Arial"/>
          <w:color w:val="111111"/>
          <w:sz w:val="22"/>
          <w:lang w:eastAsia="en-GB"/>
        </w:rPr>
        <w:t>The vice</w:t>
      </w:r>
      <w:r w:rsidR="00AB6C46"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county system for Great Britain was devised in 1852 by an English botanist, H</w:t>
      </w:r>
      <w:r w:rsidR="00A00F80" w:rsidRPr="00880C19">
        <w:rPr>
          <w:rFonts w:ascii="Arial" w:eastAsia="Times New Roman" w:hAnsi="Arial" w:cs="Arial"/>
          <w:color w:val="111111"/>
          <w:sz w:val="22"/>
          <w:lang w:eastAsia="en-GB"/>
        </w:rPr>
        <w:t>ewett Cottrell</w:t>
      </w:r>
      <w:r w:rsidRPr="00880C19">
        <w:rPr>
          <w:rFonts w:ascii="Arial" w:eastAsia="Times New Roman" w:hAnsi="Arial" w:cs="Arial"/>
          <w:color w:val="111111"/>
          <w:sz w:val="22"/>
          <w:lang w:eastAsia="en-GB"/>
        </w:rPr>
        <w:t xml:space="preserve"> Watson</w:t>
      </w:r>
      <w:r w:rsidR="0001263C" w:rsidRPr="00880C19">
        <w:rPr>
          <w:rFonts w:ascii="Arial" w:eastAsia="Times New Roman" w:hAnsi="Arial" w:cs="Arial"/>
          <w:color w:val="111111"/>
          <w:sz w:val="22"/>
          <w:lang w:eastAsia="en-GB"/>
        </w:rPr>
        <w:t xml:space="preserve"> (1804-81)</w:t>
      </w:r>
      <w:r w:rsidRPr="00880C19">
        <w:rPr>
          <w:rFonts w:ascii="Arial" w:eastAsia="Times New Roman" w:hAnsi="Arial" w:cs="Arial"/>
          <w:color w:val="111111"/>
          <w:sz w:val="22"/>
          <w:lang w:eastAsia="en-GB"/>
        </w:rPr>
        <w:t xml:space="preserve">, for the purpose of illustrating plant distributions. </w:t>
      </w:r>
      <w:r w:rsidR="00A00F80" w:rsidRPr="00880C19">
        <w:rPr>
          <w:rFonts w:ascii="Arial" w:eastAsia="Times New Roman" w:hAnsi="Arial" w:cs="Arial"/>
          <w:color w:val="111111"/>
          <w:sz w:val="22"/>
          <w:lang w:eastAsia="en-GB"/>
        </w:rPr>
        <w:t xml:space="preserve">The system first appeared in the third volume of his work </w:t>
      </w:r>
      <w:r w:rsidR="00A00F80" w:rsidRPr="00880C19">
        <w:rPr>
          <w:rFonts w:ascii="Arial" w:eastAsia="Times New Roman" w:hAnsi="Arial" w:cs="Arial"/>
          <w:i/>
          <w:color w:val="111111"/>
          <w:sz w:val="22"/>
          <w:lang w:eastAsia="en-GB"/>
        </w:rPr>
        <w:t>Cybele Britannica</w:t>
      </w:r>
      <w:r w:rsidR="00A00F80" w:rsidRPr="00880C19">
        <w:rPr>
          <w:rFonts w:ascii="Arial" w:eastAsia="Times New Roman" w:hAnsi="Arial" w:cs="Arial"/>
          <w:color w:val="111111"/>
          <w:sz w:val="22"/>
          <w:lang w:eastAsia="en-GB"/>
        </w:rPr>
        <w:t xml:space="preserve"> in 1852 and was refined in later volumes.</w:t>
      </w:r>
      <w:r w:rsidR="000E7CB9" w:rsidRPr="00880C19">
        <w:rPr>
          <w:rFonts w:ascii="Arial" w:eastAsia="Times New Roman" w:hAnsi="Arial" w:cs="Arial"/>
          <w:color w:val="111111"/>
          <w:sz w:val="22"/>
          <w:lang w:eastAsia="en-GB"/>
        </w:rPr>
        <w:t xml:space="preserve"> The boundaries that Watson defined were principally county boundaries as drawn in an atlas published by the Society for the Diffusion of Useful Knowledge in 1844 and reflected the political boundaries as they existed at that time.</w:t>
      </w:r>
    </w:p>
    <w:p w14:paraId="33CEFB00" w14:textId="77777777" w:rsidR="0001263C" w:rsidRPr="00880C19" w:rsidRDefault="0001263C" w:rsidP="00E107E1">
      <w:pPr>
        <w:pStyle w:val="NoSpacing"/>
        <w:rPr>
          <w:rFonts w:ascii="Arial" w:eastAsia="Times New Roman" w:hAnsi="Arial" w:cs="Arial"/>
          <w:color w:val="111111"/>
          <w:sz w:val="22"/>
          <w:lang w:eastAsia="en-GB"/>
        </w:rPr>
      </w:pPr>
    </w:p>
    <w:p w14:paraId="267FFD9A" w14:textId="77777777" w:rsidR="00901E57" w:rsidRPr="00880C19" w:rsidRDefault="0001263C" w:rsidP="00E107E1">
      <w:pPr>
        <w:pStyle w:val="NoSpacing"/>
        <w:rPr>
          <w:rFonts w:ascii="Arial" w:hAnsi="Arial" w:cs="Arial"/>
          <w:sz w:val="22"/>
        </w:rPr>
      </w:pPr>
      <w:r w:rsidRPr="00880C19">
        <w:rPr>
          <w:rFonts w:ascii="Arial" w:hAnsi="Arial" w:cs="Arial"/>
          <w:sz w:val="22"/>
        </w:rPr>
        <w:t xml:space="preserve">Large counties, such as Devon and </w:t>
      </w:r>
      <w:r w:rsidR="00B813FF" w:rsidRPr="00880C19">
        <w:rPr>
          <w:rFonts w:ascii="Arial" w:hAnsi="Arial" w:cs="Arial"/>
          <w:sz w:val="22"/>
        </w:rPr>
        <w:t>Sussex</w:t>
      </w:r>
      <w:r w:rsidRPr="00880C19">
        <w:rPr>
          <w:rFonts w:ascii="Arial" w:hAnsi="Arial" w:cs="Arial"/>
          <w:sz w:val="22"/>
        </w:rPr>
        <w:t xml:space="preserve">, were </w:t>
      </w:r>
      <w:r w:rsidR="00901E57" w:rsidRPr="00880C19">
        <w:rPr>
          <w:rFonts w:ascii="Arial" w:hAnsi="Arial" w:cs="Arial"/>
          <w:sz w:val="22"/>
        </w:rPr>
        <w:t>divided fairly arbitrarily</w:t>
      </w:r>
      <w:r w:rsidRPr="00880C19">
        <w:rPr>
          <w:rFonts w:ascii="Arial" w:hAnsi="Arial" w:cs="Arial"/>
          <w:sz w:val="22"/>
        </w:rPr>
        <w:t xml:space="preserve"> into</w:t>
      </w:r>
      <w:r w:rsidR="00901E57" w:rsidRPr="00880C19">
        <w:rPr>
          <w:rFonts w:ascii="Arial" w:hAnsi="Arial" w:cs="Arial"/>
          <w:sz w:val="22"/>
        </w:rPr>
        <w:t xml:space="preserve"> two or more “vice</w:t>
      </w:r>
      <w:r w:rsidR="00AB6C46" w:rsidRPr="00880C19">
        <w:rPr>
          <w:rFonts w:ascii="Arial" w:hAnsi="Arial" w:cs="Arial"/>
          <w:sz w:val="22"/>
        </w:rPr>
        <w:t>-</w:t>
      </w:r>
      <w:r w:rsidR="00901E57" w:rsidRPr="00880C19">
        <w:rPr>
          <w:rFonts w:ascii="Arial" w:hAnsi="Arial" w:cs="Arial"/>
          <w:sz w:val="22"/>
        </w:rPr>
        <w:t xml:space="preserve">counties” and, with time, all of </w:t>
      </w:r>
      <w:r w:rsidR="000E7CB9" w:rsidRPr="00880C19">
        <w:rPr>
          <w:rFonts w:ascii="Arial" w:hAnsi="Arial" w:cs="Arial"/>
          <w:sz w:val="22"/>
        </w:rPr>
        <w:t>Watson’s</w:t>
      </w:r>
      <w:r w:rsidR="00901E57" w:rsidRPr="00880C19">
        <w:rPr>
          <w:rFonts w:ascii="Arial" w:hAnsi="Arial" w:cs="Arial"/>
          <w:sz w:val="22"/>
        </w:rPr>
        <w:t xml:space="preserve"> areas came to be referred to as vice-counties whether </w:t>
      </w:r>
      <w:r w:rsidR="000E7CB9" w:rsidRPr="00880C19">
        <w:rPr>
          <w:rFonts w:ascii="Arial" w:hAnsi="Arial" w:cs="Arial"/>
          <w:sz w:val="22"/>
        </w:rPr>
        <w:t xml:space="preserve">or not </w:t>
      </w:r>
      <w:r w:rsidR="00901E57" w:rsidRPr="00880C19">
        <w:rPr>
          <w:rFonts w:ascii="Arial" w:hAnsi="Arial" w:cs="Arial"/>
          <w:sz w:val="22"/>
        </w:rPr>
        <w:t xml:space="preserve">they were </w:t>
      </w:r>
      <w:r w:rsidR="000E7CB9" w:rsidRPr="00880C19">
        <w:rPr>
          <w:rFonts w:ascii="Arial" w:hAnsi="Arial" w:cs="Arial"/>
          <w:sz w:val="22"/>
        </w:rPr>
        <w:t xml:space="preserve">originally </w:t>
      </w:r>
      <w:r w:rsidR="00901E57" w:rsidRPr="00880C19">
        <w:rPr>
          <w:rFonts w:ascii="Arial" w:hAnsi="Arial" w:cs="Arial"/>
          <w:sz w:val="22"/>
        </w:rPr>
        <w:t>subdivisions of a county. Every vice-county was given a name and, additionally, they were numbered from 1 to 112.</w:t>
      </w:r>
    </w:p>
    <w:p w14:paraId="1730C52E" w14:textId="77777777" w:rsidR="000325C9" w:rsidRPr="00880C19" w:rsidRDefault="000325C9" w:rsidP="00E107E1">
      <w:pPr>
        <w:pStyle w:val="NoSpacing"/>
        <w:rPr>
          <w:rFonts w:ascii="Arial" w:hAnsi="Arial" w:cs="Arial"/>
          <w:sz w:val="22"/>
          <w:lang w:val="en"/>
        </w:rPr>
      </w:pPr>
    </w:p>
    <w:p w14:paraId="45092D15" w14:textId="77777777" w:rsidR="006B3E2D" w:rsidRPr="00880C19" w:rsidRDefault="00FD13A5" w:rsidP="00E107E1">
      <w:pPr>
        <w:pStyle w:val="NoSpacing"/>
        <w:rPr>
          <w:rFonts w:ascii="Arial" w:eastAsia="Times New Roman" w:hAnsi="Arial" w:cs="Arial"/>
          <w:color w:val="111111"/>
          <w:sz w:val="22"/>
          <w:lang w:eastAsia="en-GB"/>
        </w:rPr>
      </w:pPr>
      <w:r w:rsidRPr="00880C19">
        <w:rPr>
          <w:rFonts w:ascii="Arial" w:eastAsia="Times New Roman" w:hAnsi="Arial" w:cs="Arial"/>
          <w:color w:val="111111"/>
          <w:sz w:val="22"/>
          <w:lang w:eastAsia="en-GB"/>
        </w:rPr>
        <w:t>Political boundaries have altered many times since Watson’s day</w:t>
      </w:r>
      <w:r w:rsidR="00B813FF" w:rsidRPr="00880C19">
        <w:rPr>
          <w:rFonts w:ascii="Arial" w:eastAsia="Times New Roman" w:hAnsi="Arial" w:cs="Arial"/>
          <w:color w:val="111111"/>
          <w:sz w:val="22"/>
          <w:lang w:eastAsia="en-GB"/>
        </w:rPr>
        <w:t xml:space="preserve"> and c</w:t>
      </w:r>
      <w:r w:rsidRPr="00880C19">
        <w:rPr>
          <w:rFonts w:ascii="Arial" w:eastAsia="Times New Roman" w:hAnsi="Arial" w:cs="Arial"/>
          <w:color w:val="111111"/>
          <w:sz w:val="22"/>
          <w:lang w:eastAsia="en-GB"/>
        </w:rPr>
        <w:t xml:space="preserve">hange has been both </w:t>
      </w:r>
      <w:r w:rsidR="00B51EFE" w:rsidRPr="00880C19">
        <w:rPr>
          <w:rFonts w:ascii="Arial" w:eastAsia="Times New Roman" w:hAnsi="Arial" w:cs="Arial"/>
          <w:color w:val="111111"/>
          <w:sz w:val="22"/>
          <w:lang w:eastAsia="en-GB"/>
        </w:rPr>
        <w:t>p</w:t>
      </w:r>
      <w:r w:rsidRPr="00880C19">
        <w:rPr>
          <w:rFonts w:ascii="Arial" w:eastAsia="Times New Roman" w:hAnsi="Arial" w:cs="Arial"/>
          <w:color w:val="111111"/>
          <w:sz w:val="22"/>
          <w:lang w:eastAsia="en-GB"/>
        </w:rPr>
        <w:t>iecemeal</w:t>
      </w:r>
      <w:r w:rsidR="00B51EFE" w:rsidRPr="00880C19">
        <w:rPr>
          <w:rFonts w:ascii="Arial" w:eastAsia="Times New Roman" w:hAnsi="Arial" w:cs="Arial"/>
          <w:color w:val="111111"/>
          <w:sz w:val="22"/>
          <w:lang w:eastAsia="en-GB"/>
        </w:rPr>
        <w:t>, as in</w:t>
      </w:r>
      <w:r w:rsidRPr="00880C19">
        <w:rPr>
          <w:rFonts w:ascii="Arial" w:eastAsia="Times New Roman" w:hAnsi="Arial" w:cs="Arial"/>
          <w:color w:val="111111"/>
          <w:sz w:val="22"/>
          <w:lang w:eastAsia="en-GB"/>
        </w:rPr>
        <w:t xml:space="preserve"> local minor boundary adjustments</w:t>
      </w:r>
      <w:r w:rsidR="00B51EFE"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 xml:space="preserve"> and wholesale as in 1974 and more recent unitary revisions. In the early years of vice</w:t>
      </w:r>
      <w:r w:rsidR="00323189"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 xml:space="preserve">county use, some naturalists </w:t>
      </w:r>
      <w:r w:rsidR="00EB3EF5" w:rsidRPr="00880C19">
        <w:rPr>
          <w:rFonts w:ascii="Arial" w:eastAsia="Times New Roman" w:hAnsi="Arial" w:cs="Arial"/>
          <w:color w:val="111111"/>
          <w:sz w:val="22"/>
          <w:lang w:eastAsia="en-GB"/>
        </w:rPr>
        <w:t>proposed changing the</w:t>
      </w:r>
      <w:r w:rsidRPr="00880C19">
        <w:rPr>
          <w:rFonts w:ascii="Arial" w:eastAsia="Times New Roman" w:hAnsi="Arial" w:cs="Arial"/>
          <w:color w:val="111111"/>
          <w:sz w:val="22"/>
          <w:lang w:eastAsia="en-GB"/>
        </w:rPr>
        <w:t xml:space="preserve"> boundaries to match these revisions but it was soon realised that much of the value of the vice</w:t>
      </w:r>
      <w:r w:rsidR="000D42E4"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counties was in their stability. Stable boundaries make it easier to compare trends over time and also to develop and maintain national networks of vice</w:t>
      </w:r>
      <w:r w:rsidR="00AB6C46"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county recorders who</w:t>
      </w:r>
      <w:r w:rsidR="00EB3EF5" w:rsidRPr="00880C19">
        <w:rPr>
          <w:rFonts w:ascii="Arial" w:eastAsia="Times New Roman" w:hAnsi="Arial" w:cs="Arial"/>
          <w:color w:val="111111"/>
          <w:sz w:val="22"/>
          <w:lang w:eastAsia="en-GB"/>
        </w:rPr>
        <w:t xml:space="preserve"> could</w:t>
      </w:r>
      <w:r w:rsidRPr="00880C19">
        <w:rPr>
          <w:rFonts w:ascii="Arial" w:eastAsia="Times New Roman" w:hAnsi="Arial" w:cs="Arial"/>
          <w:color w:val="111111"/>
          <w:sz w:val="22"/>
          <w:lang w:eastAsia="en-GB"/>
        </w:rPr>
        <w:t xml:space="preserve"> coordinate and validate recording in their set areas. </w:t>
      </w:r>
      <w:r w:rsidRPr="00880C19">
        <w:rPr>
          <w:rFonts w:ascii="Arial" w:eastAsia="Times New Roman" w:hAnsi="Arial" w:cs="Arial"/>
          <w:color w:val="111111"/>
          <w:sz w:val="22"/>
          <w:lang w:eastAsia="en-GB"/>
        </w:rPr>
        <w:br/>
      </w:r>
      <w:r w:rsidRPr="00880C19">
        <w:rPr>
          <w:rFonts w:ascii="Arial" w:eastAsia="Times New Roman" w:hAnsi="Arial" w:cs="Arial"/>
          <w:color w:val="111111"/>
          <w:sz w:val="22"/>
          <w:lang w:eastAsia="en-GB"/>
        </w:rPr>
        <w:br/>
        <w:t>Watson’s map, originally published in 1852, has little detail</w:t>
      </w:r>
      <w:r w:rsidR="00BB4C61"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 xml:space="preserve"> being at a scale of 1:4,000,000 and even an updated version which appeared in Topographical Botany in 1883 is only at 1:3,000,000. He did however give written descriptions of boundaries, mainly for the sub-division of the larger counties into vice</w:t>
      </w:r>
      <w:r w:rsidR="00955D94"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 xml:space="preserve">counties. </w:t>
      </w:r>
      <w:r w:rsidRPr="00880C19">
        <w:rPr>
          <w:rFonts w:ascii="Arial" w:eastAsia="Times New Roman" w:hAnsi="Arial" w:cs="Arial"/>
          <w:color w:val="111111"/>
          <w:sz w:val="22"/>
          <w:lang w:eastAsia="en-GB"/>
        </w:rPr>
        <w:br/>
      </w:r>
      <w:r w:rsidRPr="00880C19">
        <w:rPr>
          <w:rFonts w:ascii="Arial" w:eastAsia="Times New Roman" w:hAnsi="Arial" w:cs="Arial"/>
          <w:color w:val="111111"/>
          <w:sz w:val="22"/>
          <w:lang w:eastAsia="en-GB"/>
        </w:rPr>
        <w:br/>
        <w:t>In the mid 20th Century vice</w:t>
      </w:r>
      <w:r w:rsidR="0051483E"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 xml:space="preserve">counties were being used extensively to describe distributions, but naturalists now had access to detailed Ordnance Survey maps and the poor resolution of Watson's system was problematic. Consequently, the boundaries were defined in greater detail by A.J. Wilmott and J.E. Dandy under the auspices of the Systematics Association. Their work utilised a set of half-inch parish diagram maps provided by the Ordnance Survey which showed changes of boundaries since Watson’s time and these were reviewed by the Association’s Maps and Censuses sub-committee. The outcome of this work was a set of 1:63,360 (1 inch to 1 mile) maps marked up by Dandy and lodged with the British Museum </w:t>
      </w:r>
      <w:r w:rsidR="00ED6479"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Natural History</w:t>
      </w:r>
      <w:r w:rsidR="00ED6479" w:rsidRPr="00880C19">
        <w:rPr>
          <w:rFonts w:ascii="Arial" w:eastAsia="Times New Roman" w:hAnsi="Arial" w:cs="Arial"/>
          <w:color w:val="111111"/>
          <w:sz w:val="22"/>
          <w:lang w:eastAsia="en-GB"/>
        </w:rPr>
        <w:t>), now the Natural History Museum</w:t>
      </w:r>
      <w:r w:rsidRPr="00880C19">
        <w:rPr>
          <w:rFonts w:ascii="Arial" w:eastAsia="Times New Roman" w:hAnsi="Arial" w:cs="Arial"/>
          <w:color w:val="111111"/>
          <w:sz w:val="22"/>
          <w:lang w:eastAsia="en-GB"/>
        </w:rPr>
        <w:t xml:space="preserve">. </w:t>
      </w:r>
      <w:r w:rsidRPr="00880C19">
        <w:rPr>
          <w:rFonts w:ascii="Arial" w:eastAsia="Times New Roman" w:hAnsi="Arial" w:cs="Arial"/>
          <w:color w:val="111111"/>
          <w:sz w:val="22"/>
          <w:lang w:eastAsia="en-GB"/>
        </w:rPr>
        <w:br/>
      </w:r>
      <w:r w:rsidRPr="00880C19">
        <w:rPr>
          <w:rFonts w:ascii="Arial" w:eastAsia="Times New Roman" w:hAnsi="Arial" w:cs="Arial"/>
          <w:color w:val="111111"/>
          <w:sz w:val="22"/>
          <w:lang w:eastAsia="en-GB"/>
        </w:rPr>
        <w:br/>
        <w:t>These maps were the principal source for a two-map set at 1:625,000 scale (c. 10 miles to the inch) published by the Ray Society in 1969. This set remains the key work for naturalists checking vice</w:t>
      </w:r>
      <w:r w:rsidR="0025681A"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 xml:space="preserve">county boundaries and is the usual source for the system quoted in the </w:t>
      </w:r>
      <w:r w:rsidR="00B07930" w:rsidRPr="00880C19">
        <w:rPr>
          <w:rFonts w:ascii="Arial" w:eastAsia="Times New Roman" w:hAnsi="Arial" w:cs="Arial"/>
          <w:color w:val="111111"/>
          <w:sz w:val="22"/>
          <w:lang w:eastAsia="en-GB"/>
        </w:rPr>
        <w:t>r</w:t>
      </w:r>
      <w:r w:rsidRPr="00880C19">
        <w:rPr>
          <w:rFonts w:ascii="Arial" w:eastAsia="Times New Roman" w:hAnsi="Arial" w:cs="Arial"/>
          <w:color w:val="111111"/>
          <w:sz w:val="22"/>
          <w:lang w:eastAsia="en-GB"/>
        </w:rPr>
        <w:t xml:space="preserve">eferences of publications. </w:t>
      </w:r>
      <w:r w:rsidRPr="00880C19">
        <w:rPr>
          <w:rFonts w:ascii="Arial" w:eastAsia="Times New Roman" w:hAnsi="Arial" w:cs="Arial"/>
          <w:color w:val="111111"/>
          <w:sz w:val="22"/>
          <w:lang w:eastAsia="en-GB"/>
        </w:rPr>
        <w:br/>
      </w:r>
      <w:r w:rsidRPr="00880C19">
        <w:rPr>
          <w:rFonts w:ascii="Arial" w:eastAsia="Times New Roman" w:hAnsi="Arial" w:cs="Arial"/>
          <w:color w:val="111111"/>
          <w:sz w:val="22"/>
          <w:lang w:eastAsia="en-GB"/>
        </w:rPr>
        <w:br/>
        <w:t>With the increase</w:t>
      </w:r>
      <w:r w:rsidR="00B07930" w:rsidRPr="00880C19">
        <w:rPr>
          <w:rFonts w:ascii="Arial" w:eastAsia="Times New Roman" w:hAnsi="Arial" w:cs="Arial"/>
          <w:color w:val="111111"/>
          <w:sz w:val="22"/>
          <w:lang w:eastAsia="en-GB"/>
        </w:rPr>
        <w:t xml:space="preserve"> in</w:t>
      </w:r>
      <w:r w:rsidRPr="00880C19">
        <w:rPr>
          <w:rFonts w:ascii="Arial" w:eastAsia="Times New Roman" w:hAnsi="Arial" w:cs="Arial"/>
          <w:color w:val="111111"/>
          <w:sz w:val="22"/>
          <w:lang w:eastAsia="en-GB"/>
        </w:rPr>
        <w:t xml:space="preserve"> use of IT systems for the storage and analysis of biodiversity </w:t>
      </w:r>
      <w:r w:rsidR="0051483E" w:rsidRPr="00880C19">
        <w:rPr>
          <w:rFonts w:ascii="Arial" w:eastAsia="Times New Roman" w:hAnsi="Arial" w:cs="Arial"/>
          <w:color w:val="111111"/>
          <w:sz w:val="22"/>
          <w:lang w:eastAsia="en-GB"/>
        </w:rPr>
        <w:t>information</w:t>
      </w:r>
      <w:r w:rsidRPr="00880C19">
        <w:rPr>
          <w:rFonts w:ascii="Arial" w:eastAsia="Times New Roman" w:hAnsi="Arial" w:cs="Arial"/>
          <w:color w:val="111111"/>
          <w:sz w:val="22"/>
          <w:lang w:eastAsia="en-GB"/>
        </w:rPr>
        <w:t>, the provision of an accurate set of vice</w:t>
      </w:r>
      <w:r w:rsidR="0025681A"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county boundaries for use with Geographical Information Systems</w:t>
      </w:r>
      <w:r w:rsidR="0025681A" w:rsidRPr="00880C19">
        <w:rPr>
          <w:rFonts w:ascii="Arial" w:eastAsia="Times New Roman" w:hAnsi="Arial" w:cs="Arial"/>
          <w:color w:val="111111"/>
          <w:sz w:val="22"/>
          <w:lang w:eastAsia="en-GB"/>
        </w:rPr>
        <w:t xml:space="preserve"> (GIS)</w:t>
      </w:r>
      <w:r w:rsidRPr="00880C19">
        <w:rPr>
          <w:rFonts w:ascii="Arial" w:eastAsia="Times New Roman" w:hAnsi="Arial" w:cs="Arial"/>
          <w:color w:val="111111"/>
          <w:sz w:val="22"/>
          <w:lang w:eastAsia="en-GB"/>
        </w:rPr>
        <w:t xml:space="preserve"> and recording software bec</w:t>
      </w:r>
      <w:r w:rsidR="0025681A" w:rsidRPr="00880C19">
        <w:rPr>
          <w:rFonts w:ascii="Arial" w:eastAsia="Times New Roman" w:hAnsi="Arial" w:cs="Arial"/>
          <w:color w:val="111111"/>
          <w:sz w:val="22"/>
          <w:lang w:eastAsia="en-GB"/>
        </w:rPr>
        <w:t>a</w:t>
      </w:r>
      <w:r w:rsidRPr="00880C19">
        <w:rPr>
          <w:rFonts w:ascii="Arial" w:eastAsia="Times New Roman" w:hAnsi="Arial" w:cs="Arial"/>
          <w:color w:val="111111"/>
          <w:sz w:val="22"/>
          <w:lang w:eastAsia="en-GB"/>
        </w:rPr>
        <w:t>me necessary. A project to digitise vice</w:t>
      </w:r>
      <w:r w:rsidR="0025681A"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county boundaries was</w:t>
      </w:r>
      <w:r w:rsidR="0025681A" w:rsidRPr="00880C19">
        <w:rPr>
          <w:rFonts w:ascii="Arial" w:eastAsia="Times New Roman" w:hAnsi="Arial" w:cs="Arial"/>
          <w:color w:val="111111"/>
          <w:sz w:val="22"/>
          <w:lang w:eastAsia="en-GB"/>
        </w:rPr>
        <w:t xml:space="preserve"> therefore</w:t>
      </w:r>
      <w:r w:rsidRPr="00880C19">
        <w:rPr>
          <w:rFonts w:ascii="Arial" w:eastAsia="Times New Roman" w:hAnsi="Arial" w:cs="Arial"/>
          <w:color w:val="111111"/>
          <w:sz w:val="22"/>
          <w:lang w:eastAsia="en-GB"/>
        </w:rPr>
        <w:t xml:space="preserve"> undertaken by the </w:t>
      </w:r>
      <w:r w:rsidR="0076293D" w:rsidRPr="00880C19">
        <w:rPr>
          <w:rFonts w:ascii="Arial" w:eastAsia="Times New Roman" w:hAnsi="Arial" w:cs="Arial"/>
          <w:color w:val="111111"/>
          <w:sz w:val="22"/>
          <w:lang w:eastAsia="en-GB"/>
        </w:rPr>
        <w:t xml:space="preserve">National Biodiversity Network </w:t>
      </w:r>
      <w:r w:rsidR="000D1881" w:rsidRPr="00880C19">
        <w:rPr>
          <w:rFonts w:ascii="Arial" w:eastAsia="Times New Roman" w:hAnsi="Arial" w:cs="Arial"/>
          <w:color w:val="111111"/>
          <w:sz w:val="22"/>
          <w:lang w:eastAsia="en-GB"/>
        </w:rPr>
        <w:t xml:space="preserve">Trust </w:t>
      </w:r>
      <w:r w:rsidR="0005787D"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NBN</w:t>
      </w:r>
      <w:r w:rsidR="0005787D"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 xml:space="preserve"> in 2003 with some of the funding coming from DEFRA. </w:t>
      </w:r>
    </w:p>
    <w:p w14:paraId="0C136163" w14:textId="77777777" w:rsidR="006B3E2D" w:rsidRPr="00880C19" w:rsidRDefault="006B3E2D" w:rsidP="00E107E1">
      <w:pPr>
        <w:pStyle w:val="NoSpacing"/>
        <w:rPr>
          <w:rFonts w:ascii="Arial" w:eastAsia="Times New Roman" w:hAnsi="Arial" w:cs="Arial"/>
          <w:color w:val="111111"/>
          <w:sz w:val="22"/>
          <w:lang w:eastAsia="en-GB"/>
        </w:rPr>
      </w:pPr>
    </w:p>
    <w:p w14:paraId="5E8BD5E0" w14:textId="77777777" w:rsidR="00FD13A5" w:rsidRPr="00880C19" w:rsidRDefault="0025681A" w:rsidP="00E107E1">
      <w:pPr>
        <w:pStyle w:val="NoSpacing"/>
        <w:rPr>
          <w:rFonts w:ascii="Arial" w:eastAsia="Times New Roman" w:hAnsi="Arial" w:cs="Arial"/>
          <w:color w:val="111111"/>
          <w:sz w:val="22"/>
          <w:lang w:eastAsia="en-GB"/>
        </w:rPr>
      </w:pPr>
      <w:r w:rsidRPr="00880C19">
        <w:rPr>
          <w:rFonts w:ascii="Arial" w:eastAsia="Times New Roman" w:hAnsi="Arial" w:cs="Arial"/>
          <w:color w:val="111111"/>
          <w:sz w:val="22"/>
          <w:lang w:eastAsia="en-GB"/>
        </w:rPr>
        <w:t>GIS systems</w:t>
      </w:r>
      <w:r w:rsidR="00BC4078" w:rsidRPr="00880C19">
        <w:rPr>
          <w:rFonts w:ascii="Arial" w:eastAsia="Times New Roman" w:hAnsi="Arial" w:cs="Arial"/>
          <w:color w:val="111111"/>
          <w:sz w:val="22"/>
          <w:lang w:eastAsia="en-GB"/>
        </w:rPr>
        <w:t xml:space="preserve"> are designed to display digitised boundaries and</w:t>
      </w:r>
      <w:r w:rsidR="00FD13A5" w:rsidRPr="00880C19">
        <w:rPr>
          <w:rFonts w:ascii="Arial" w:eastAsia="Times New Roman" w:hAnsi="Arial" w:cs="Arial"/>
          <w:color w:val="111111"/>
          <w:sz w:val="22"/>
          <w:lang w:eastAsia="en-GB"/>
        </w:rPr>
        <w:t xml:space="preserve"> they need to be at a high enough resolution to avoid jagged lines and</w:t>
      </w:r>
      <w:r w:rsidR="00BC4078" w:rsidRPr="00880C19">
        <w:rPr>
          <w:rFonts w:ascii="Arial" w:eastAsia="Times New Roman" w:hAnsi="Arial" w:cs="Arial"/>
          <w:color w:val="111111"/>
          <w:sz w:val="22"/>
          <w:lang w:eastAsia="en-GB"/>
        </w:rPr>
        <w:t xml:space="preserve"> also</w:t>
      </w:r>
      <w:r w:rsidR="00FD13A5" w:rsidRPr="00880C19">
        <w:rPr>
          <w:rFonts w:ascii="Arial" w:eastAsia="Times New Roman" w:hAnsi="Arial" w:cs="Arial"/>
          <w:color w:val="111111"/>
          <w:sz w:val="22"/>
          <w:lang w:eastAsia="en-GB"/>
        </w:rPr>
        <w:t xml:space="preserve"> to maintain a degree of accuracy on large scale maps. A resolution of 1:10,000 was deemed necessary since this is the scale normally used by conservation bodies and</w:t>
      </w:r>
      <w:r w:rsidR="00C52C07" w:rsidRPr="00880C19">
        <w:rPr>
          <w:rFonts w:ascii="Arial" w:eastAsia="Times New Roman" w:hAnsi="Arial" w:cs="Arial"/>
          <w:color w:val="111111"/>
          <w:sz w:val="22"/>
          <w:lang w:eastAsia="en-GB"/>
        </w:rPr>
        <w:t xml:space="preserve"> </w:t>
      </w:r>
      <w:r w:rsidR="0051483E" w:rsidRPr="00880C19">
        <w:rPr>
          <w:rFonts w:ascii="Arial" w:eastAsia="Times New Roman" w:hAnsi="Arial" w:cs="Arial"/>
          <w:color w:val="111111"/>
          <w:sz w:val="22"/>
          <w:lang w:eastAsia="en-GB"/>
        </w:rPr>
        <w:t>l</w:t>
      </w:r>
      <w:r w:rsidR="00FD13A5" w:rsidRPr="00880C19">
        <w:rPr>
          <w:rFonts w:ascii="Arial" w:eastAsia="Times New Roman" w:hAnsi="Arial" w:cs="Arial"/>
          <w:color w:val="111111"/>
          <w:sz w:val="22"/>
          <w:lang w:eastAsia="en-GB"/>
        </w:rPr>
        <w:t xml:space="preserve">ocal </w:t>
      </w:r>
      <w:r w:rsidR="0051483E" w:rsidRPr="00880C19">
        <w:rPr>
          <w:rFonts w:ascii="Arial" w:eastAsia="Times New Roman" w:hAnsi="Arial" w:cs="Arial"/>
          <w:color w:val="111111"/>
          <w:sz w:val="22"/>
          <w:lang w:eastAsia="en-GB"/>
        </w:rPr>
        <w:t>a</w:t>
      </w:r>
      <w:r w:rsidR="00FD13A5" w:rsidRPr="00880C19">
        <w:rPr>
          <w:rFonts w:ascii="Arial" w:eastAsia="Times New Roman" w:hAnsi="Arial" w:cs="Arial"/>
          <w:color w:val="111111"/>
          <w:sz w:val="22"/>
          <w:lang w:eastAsia="en-GB"/>
        </w:rPr>
        <w:t>uthorities in relation to planning control systems. The hand drawn source maps were at 1:63,360 as explained above. It is not possible to make data more accurate than its original resolution and so the placing of lines necessarily involves interpretation. The digitisation project was</w:t>
      </w:r>
      <w:r w:rsidR="00B07930" w:rsidRPr="00880C19">
        <w:rPr>
          <w:rFonts w:ascii="Arial" w:eastAsia="Times New Roman" w:hAnsi="Arial" w:cs="Arial"/>
          <w:color w:val="111111"/>
          <w:sz w:val="22"/>
          <w:lang w:eastAsia="en-GB"/>
        </w:rPr>
        <w:t>,</w:t>
      </w:r>
      <w:r w:rsidR="00FD13A5" w:rsidRPr="00880C19">
        <w:rPr>
          <w:rFonts w:ascii="Arial" w:eastAsia="Times New Roman" w:hAnsi="Arial" w:cs="Arial"/>
          <w:color w:val="111111"/>
          <w:sz w:val="22"/>
          <w:lang w:eastAsia="en-GB"/>
        </w:rPr>
        <w:t xml:space="preserve"> therefore, more than a simple data capture exercise. It was in fact a new definition of vice county boundaries at a higher level of </w:t>
      </w:r>
      <w:r w:rsidR="00FD13A5" w:rsidRPr="00880C19">
        <w:rPr>
          <w:rFonts w:ascii="Arial" w:eastAsia="Times New Roman" w:hAnsi="Arial" w:cs="Arial"/>
          <w:color w:val="111111"/>
          <w:sz w:val="22"/>
          <w:lang w:eastAsia="en-GB"/>
        </w:rPr>
        <w:lastRenderedPageBreak/>
        <w:t>resolution and t</w:t>
      </w:r>
      <w:r w:rsidR="00B07930" w:rsidRPr="00880C19">
        <w:rPr>
          <w:rFonts w:ascii="Arial" w:eastAsia="Times New Roman" w:hAnsi="Arial" w:cs="Arial"/>
          <w:color w:val="111111"/>
          <w:sz w:val="22"/>
          <w:lang w:eastAsia="en-GB"/>
        </w:rPr>
        <w:t>ook</w:t>
      </w:r>
      <w:r w:rsidR="00FD13A5" w:rsidRPr="00880C19">
        <w:rPr>
          <w:rFonts w:ascii="Arial" w:eastAsia="Times New Roman" w:hAnsi="Arial" w:cs="Arial"/>
          <w:color w:val="111111"/>
          <w:sz w:val="22"/>
          <w:lang w:eastAsia="en-GB"/>
        </w:rPr>
        <w:t xml:space="preserve"> into account the changes that have occurred since Watson and Dandy's time. </w:t>
      </w:r>
      <w:r w:rsidR="00FD13A5" w:rsidRPr="00880C19">
        <w:rPr>
          <w:rFonts w:ascii="Arial" w:eastAsia="Times New Roman" w:hAnsi="Arial" w:cs="Arial"/>
          <w:color w:val="111111"/>
          <w:sz w:val="22"/>
          <w:lang w:eastAsia="en-GB"/>
        </w:rPr>
        <w:br/>
      </w:r>
      <w:r w:rsidR="00FD13A5" w:rsidRPr="00880C19">
        <w:rPr>
          <w:rFonts w:ascii="Arial" w:eastAsia="Times New Roman" w:hAnsi="Arial" w:cs="Arial"/>
          <w:color w:val="111111"/>
          <w:sz w:val="22"/>
          <w:lang w:eastAsia="en-GB"/>
        </w:rPr>
        <w:br/>
        <w:t xml:space="preserve">The way </w:t>
      </w:r>
      <w:r w:rsidR="00883016" w:rsidRPr="00880C19">
        <w:rPr>
          <w:rFonts w:ascii="Arial" w:eastAsia="Times New Roman" w:hAnsi="Arial" w:cs="Arial"/>
          <w:color w:val="111111"/>
          <w:sz w:val="22"/>
          <w:lang w:eastAsia="en-GB"/>
        </w:rPr>
        <w:t xml:space="preserve">in which </w:t>
      </w:r>
      <w:r w:rsidR="00FD13A5" w:rsidRPr="00880C19">
        <w:rPr>
          <w:rFonts w:ascii="Arial" w:eastAsia="Times New Roman" w:hAnsi="Arial" w:cs="Arial"/>
          <w:color w:val="111111"/>
          <w:sz w:val="22"/>
          <w:lang w:eastAsia="en-GB"/>
        </w:rPr>
        <w:t xml:space="preserve">this was </w:t>
      </w:r>
      <w:r w:rsidR="000D1881" w:rsidRPr="00880C19">
        <w:rPr>
          <w:rFonts w:ascii="Arial" w:eastAsia="Times New Roman" w:hAnsi="Arial" w:cs="Arial"/>
          <w:color w:val="111111"/>
          <w:sz w:val="22"/>
          <w:lang w:eastAsia="en-GB"/>
        </w:rPr>
        <w:t>achieved</w:t>
      </w:r>
      <w:r w:rsidR="00FD13A5" w:rsidRPr="00880C19">
        <w:rPr>
          <w:rFonts w:ascii="Arial" w:eastAsia="Times New Roman" w:hAnsi="Arial" w:cs="Arial"/>
          <w:color w:val="111111"/>
          <w:sz w:val="22"/>
          <w:lang w:eastAsia="en-GB"/>
        </w:rPr>
        <w:t xml:space="preserve"> was as follows: </w:t>
      </w:r>
    </w:p>
    <w:p w14:paraId="3598D415" w14:textId="77777777" w:rsidR="00883016" w:rsidRPr="00880C19" w:rsidRDefault="00883016" w:rsidP="00E107E1">
      <w:pPr>
        <w:pStyle w:val="NoSpacing"/>
        <w:rPr>
          <w:rFonts w:ascii="Arial" w:eastAsia="Times New Roman" w:hAnsi="Arial" w:cs="Arial"/>
          <w:color w:val="000000"/>
          <w:sz w:val="22"/>
          <w:lang w:eastAsia="en-GB"/>
        </w:rPr>
      </w:pPr>
    </w:p>
    <w:p w14:paraId="430CFE13" w14:textId="77777777" w:rsidR="00DD5E80" w:rsidRPr="00880C19" w:rsidRDefault="00FD13A5" w:rsidP="00E107E1">
      <w:pPr>
        <w:pStyle w:val="NoSpacing"/>
        <w:rPr>
          <w:rFonts w:ascii="Arial" w:eastAsia="Times New Roman" w:hAnsi="Arial" w:cs="Arial"/>
          <w:color w:val="111111"/>
          <w:sz w:val="22"/>
          <w:lang w:eastAsia="en-GB"/>
        </w:rPr>
      </w:pPr>
      <w:r w:rsidRPr="00880C19">
        <w:rPr>
          <w:rFonts w:ascii="Arial" w:eastAsia="Times New Roman" w:hAnsi="Arial" w:cs="Arial"/>
          <w:color w:val="111111"/>
          <w:sz w:val="22"/>
          <w:lang w:eastAsia="en-GB"/>
        </w:rPr>
        <w:t xml:space="preserve">The Dandy 1:63,360 maps from the Natural History Museum were scanned and overlaid by the Ordnance Survey Boundary Line 1:10,000 dataset. This shows current administrative boundaries, including </w:t>
      </w:r>
      <w:r w:rsidR="00883016" w:rsidRPr="00880C19">
        <w:rPr>
          <w:rFonts w:ascii="Arial" w:eastAsia="Times New Roman" w:hAnsi="Arial" w:cs="Arial"/>
          <w:color w:val="111111"/>
          <w:sz w:val="22"/>
          <w:lang w:eastAsia="en-GB"/>
        </w:rPr>
        <w:t>p</w:t>
      </w:r>
      <w:r w:rsidRPr="00880C19">
        <w:rPr>
          <w:rFonts w:ascii="Arial" w:eastAsia="Times New Roman" w:hAnsi="Arial" w:cs="Arial"/>
          <w:color w:val="111111"/>
          <w:sz w:val="22"/>
          <w:lang w:eastAsia="en-GB"/>
        </w:rPr>
        <w:t xml:space="preserve">arishes. </w:t>
      </w:r>
      <w:r w:rsidR="00DD5E80" w:rsidRPr="00880C19">
        <w:rPr>
          <w:rFonts w:ascii="Arial" w:eastAsia="Times New Roman" w:hAnsi="Arial" w:cs="Arial"/>
          <w:color w:val="111111"/>
          <w:sz w:val="22"/>
          <w:lang w:eastAsia="en-GB"/>
        </w:rPr>
        <w:t>Then:</w:t>
      </w:r>
    </w:p>
    <w:p w14:paraId="647BED93" w14:textId="77777777" w:rsidR="00DD5E80" w:rsidRPr="00880C19" w:rsidRDefault="00DD5E80" w:rsidP="00E107E1">
      <w:pPr>
        <w:pStyle w:val="NoSpacing"/>
        <w:rPr>
          <w:rFonts w:ascii="Arial" w:eastAsia="Times New Roman" w:hAnsi="Arial" w:cs="Arial"/>
          <w:color w:val="111111"/>
          <w:sz w:val="22"/>
          <w:lang w:eastAsia="en-GB"/>
        </w:rPr>
      </w:pPr>
    </w:p>
    <w:p w14:paraId="015615F8" w14:textId="77777777" w:rsidR="002F0F47" w:rsidRPr="00880C19" w:rsidRDefault="00DD5E80" w:rsidP="00E107E1">
      <w:pPr>
        <w:pStyle w:val="NoSpacing"/>
        <w:rPr>
          <w:rFonts w:ascii="Arial" w:eastAsia="Times New Roman" w:hAnsi="Arial" w:cs="Arial"/>
          <w:color w:val="111111"/>
          <w:sz w:val="22"/>
          <w:lang w:eastAsia="en-GB"/>
        </w:rPr>
      </w:pPr>
      <w:r w:rsidRPr="00880C19">
        <w:rPr>
          <w:rFonts w:ascii="Arial" w:eastAsia="Times New Roman" w:hAnsi="Arial" w:cs="Arial"/>
          <w:color w:val="111111"/>
          <w:sz w:val="22"/>
          <w:lang w:eastAsia="en-GB"/>
        </w:rPr>
        <w:t xml:space="preserve">1. </w:t>
      </w:r>
      <w:r w:rsidR="00FD13A5" w:rsidRPr="00880C19">
        <w:rPr>
          <w:rFonts w:ascii="Arial" w:eastAsia="Times New Roman" w:hAnsi="Arial" w:cs="Arial"/>
          <w:color w:val="111111"/>
          <w:sz w:val="22"/>
          <w:lang w:eastAsia="en-GB"/>
        </w:rPr>
        <w:t>If the mid-point of the line shown on the Dandy map was within 50m of a line in the Boundary Line set, then the Boundary Line data was used. The great majority of the vice</w:t>
      </w:r>
      <w:r w:rsidR="00883016" w:rsidRPr="00880C19">
        <w:rPr>
          <w:rFonts w:ascii="Arial" w:eastAsia="Times New Roman" w:hAnsi="Arial" w:cs="Arial"/>
          <w:color w:val="111111"/>
          <w:sz w:val="22"/>
          <w:lang w:eastAsia="en-GB"/>
        </w:rPr>
        <w:t>-</w:t>
      </w:r>
      <w:r w:rsidR="00FD13A5" w:rsidRPr="00880C19">
        <w:rPr>
          <w:rFonts w:ascii="Arial" w:eastAsia="Times New Roman" w:hAnsi="Arial" w:cs="Arial"/>
          <w:color w:val="111111"/>
          <w:sz w:val="22"/>
          <w:lang w:eastAsia="en-GB"/>
        </w:rPr>
        <w:t xml:space="preserve"> county boundaries plotted by Dandy did in fact coincide </w:t>
      </w:r>
      <w:r w:rsidR="00883016" w:rsidRPr="00880C19">
        <w:rPr>
          <w:rFonts w:ascii="Arial" w:eastAsia="Times New Roman" w:hAnsi="Arial" w:cs="Arial"/>
          <w:color w:val="111111"/>
          <w:sz w:val="22"/>
          <w:lang w:eastAsia="en-GB"/>
        </w:rPr>
        <w:t>quite</w:t>
      </w:r>
      <w:r w:rsidR="00FD13A5" w:rsidRPr="00880C19">
        <w:rPr>
          <w:rFonts w:ascii="Arial" w:eastAsia="Times New Roman" w:hAnsi="Arial" w:cs="Arial"/>
          <w:color w:val="111111"/>
          <w:sz w:val="22"/>
          <w:lang w:eastAsia="en-GB"/>
        </w:rPr>
        <w:t xml:space="preserve"> well with current </w:t>
      </w:r>
      <w:r w:rsidR="00883016" w:rsidRPr="00880C19">
        <w:rPr>
          <w:rFonts w:ascii="Arial" w:eastAsia="Times New Roman" w:hAnsi="Arial" w:cs="Arial"/>
          <w:color w:val="111111"/>
          <w:sz w:val="22"/>
          <w:lang w:eastAsia="en-GB"/>
        </w:rPr>
        <w:t>p</w:t>
      </w:r>
      <w:r w:rsidR="00FD13A5" w:rsidRPr="00880C19">
        <w:rPr>
          <w:rFonts w:ascii="Arial" w:eastAsia="Times New Roman" w:hAnsi="Arial" w:cs="Arial"/>
          <w:color w:val="111111"/>
          <w:sz w:val="22"/>
          <w:lang w:eastAsia="en-GB"/>
        </w:rPr>
        <w:t>arish boundaries.</w:t>
      </w:r>
    </w:p>
    <w:p w14:paraId="5E957E58" w14:textId="77777777" w:rsidR="00690A45" w:rsidRPr="00880C19" w:rsidRDefault="00690A45" w:rsidP="00E107E1">
      <w:pPr>
        <w:pStyle w:val="NoSpacing"/>
        <w:rPr>
          <w:rFonts w:ascii="Arial" w:eastAsia="Times New Roman" w:hAnsi="Arial" w:cs="Arial"/>
          <w:color w:val="111111"/>
          <w:sz w:val="22"/>
          <w:lang w:eastAsia="en-GB"/>
        </w:rPr>
      </w:pPr>
    </w:p>
    <w:p w14:paraId="281CD91A" w14:textId="77777777" w:rsidR="002F0F47" w:rsidRPr="00880C19" w:rsidRDefault="00DD5E80" w:rsidP="00E107E1">
      <w:pPr>
        <w:pStyle w:val="NoSpacing"/>
        <w:rPr>
          <w:rFonts w:ascii="Arial" w:eastAsia="Times New Roman" w:hAnsi="Arial" w:cs="Arial"/>
          <w:color w:val="111111"/>
          <w:sz w:val="22"/>
          <w:lang w:eastAsia="en-GB"/>
        </w:rPr>
      </w:pPr>
      <w:r w:rsidRPr="00880C19">
        <w:rPr>
          <w:rFonts w:ascii="Arial" w:eastAsia="Times New Roman" w:hAnsi="Arial" w:cs="Arial"/>
          <w:color w:val="111111"/>
          <w:sz w:val="22"/>
          <w:lang w:eastAsia="en-GB"/>
        </w:rPr>
        <w:t xml:space="preserve">2. </w:t>
      </w:r>
      <w:r w:rsidR="00FD13A5" w:rsidRPr="00880C19">
        <w:rPr>
          <w:rFonts w:ascii="Arial" w:eastAsia="Times New Roman" w:hAnsi="Arial" w:cs="Arial"/>
          <w:color w:val="111111"/>
          <w:sz w:val="22"/>
          <w:lang w:eastAsia="en-GB"/>
        </w:rPr>
        <w:t>If the vice</w:t>
      </w:r>
      <w:r w:rsidR="00883016" w:rsidRPr="00880C19">
        <w:rPr>
          <w:rFonts w:ascii="Arial" w:eastAsia="Times New Roman" w:hAnsi="Arial" w:cs="Arial"/>
          <w:color w:val="111111"/>
          <w:sz w:val="22"/>
          <w:lang w:eastAsia="en-GB"/>
        </w:rPr>
        <w:t>-</w:t>
      </w:r>
      <w:r w:rsidR="00FD13A5" w:rsidRPr="00880C19">
        <w:rPr>
          <w:rFonts w:ascii="Arial" w:eastAsia="Times New Roman" w:hAnsi="Arial" w:cs="Arial"/>
          <w:color w:val="111111"/>
          <w:sz w:val="22"/>
          <w:lang w:eastAsia="en-GB"/>
        </w:rPr>
        <w:t>county boundary line differed by more than 50m, the line was defined from other sources in the following order:</w:t>
      </w:r>
    </w:p>
    <w:p w14:paraId="75C1854C" w14:textId="77777777" w:rsidR="00DD5E80" w:rsidRPr="00880C19" w:rsidRDefault="00DD5E80" w:rsidP="00E107E1">
      <w:pPr>
        <w:pStyle w:val="NoSpacing"/>
        <w:rPr>
          <w:rFonts w:ascii="Arial" w:eastAsia="Times New Roman" w:hAnsi="Arial" w:cs="Arial"/>
          <w:color w:val="111111"/>
          <w:sz w:val="22"/>
          <w:lang w:eastAsia="en-GB"/>
        </w:rPr>
      </w:pPr>
    </w:p>
    <w:p w14:paraId="1C23A00F" w14:textId="77777777" w:rsidR="00FD13A5" w:rsidRPr="00880C19" w:rsidRDefault="00FD13A5" w:rsidP="00883016">
      <w:pPr>
        <w:pStyle w:val="NoSpacing"/>
        <w:numPr>
          <w:ilvl w:val="0"/>
          <w:numId w:val="8"/>
        </w:numPr>
        <w:rPr>
          <w:rFonts w:ascii="Arial" w:eastAsia="Times New Roman" w:hAnsi="Arial" w:cs="Arial"/>
          <w:color w:val="111111"/>
          <w:sz w:val="22"/>
          <w:lang w:eastAsia="en-GB"/>
        </w:rPr>
      </w:pPr>
      <w:r w:rsidRPr="00880C19">
        <w:rPr>
          <w:rFonts w:ascii="Arial" w:eastAsia="Times New Roman" w:hAnsi="Arial" w:cs="Arial"/>
          <w:color w:val="111111"/>
          <w:sz w:val="22"/>
          <w:lang w:eastAsia="en-GB"/>
        </w:rPr>
        <w:t>If the boundary was visible on contemporary 1:10,000 maps, then this was used to define the vice</w:t>
      </w:r>
      <w:r w:rsidR="00883016"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 xml:space="preserve">county boundary, </w:t>
      </w:r>
    </w:p>
    <w:p w14:paraId="1DC02536" w14:textId="77777777" w:rsidR="00FD13A5" w:rsidRPr="00880C19" w:rsidRDefault="00FD13A5" w:rsidP="00883016">
      <w:pPr>
        <w:pStyle w:val="NoSpacing"/>
        <w:numPr>
          <w:ilvl w:val="0"/>
          <w:numId w:val="8"/>
        </w:numPr>
        <w:rPr>
          <w:rFonts w:ascii="Arial" w:eastAsia="Times New Roman" w:hAnsi="Arial" w:cs="Arial"/>
          <w:color w:val="111111"/>
          <w:sz w:val="22"/>
          <w:lang w:eastAsia="en-GB"/>
        </w:rPr>
      </w:pPr>
      <w:r w:rsidRPr="00880C19">
        <w:rPr>
          <w:rFonts w:ascii="Arial" w:eastAsia="Times New Roman" w:hAnsi="Arial" w:cs="Arial"/>
          <w:color w:val="111111"/>
          <w:sz w:val="22"/>
          <w:lang w:eastAsia="en-GB"/>
        </w:rPr>
        <w:t>If the boundary was visible on historic 1:10,560 maps, then this was used to define the vice</w:t>
      </w:r>
      <w:r w:rsidR="00883016" w:rsidRPr="00880C19">
        <w:rPr>
          <w:rFonts w:ascii="Arial" w:eastAsia="Times New Roman" w:hAnsi="Arial" w:cs="Arial"/>
          <w:color w:val="111111"/>
          <w:sz w:val="22"/>
          <w:lang w:eastAsia="en-GB"/>
        </w:rPr>
        <w:t>-</w:t>
      </w:r>
      <w:r w:rsidRPr="00880C19">
        <w:rPr>
          <w:rFonts w:ascii="Arial" w:eastAsia="Times New Roman" w:hAnsi="Arial" w:cs="Arial"/>
          <w:color w:val="111111"/>
          <w:sz w:val="22"/>
          <w:lang w:eastAsia="en-GB"/>
        </w:rPr>
        <w:t xml:space="preserve">county boundary, </w:t>
      </w:r>
    </w:p>
    <w:p w14:paraId="6F604036" w14:textId="77777777" w:rsidR="00FD13A5" w:rsidRPr="00880C19" w:rsidRDefault="00FD13A5" w:rsidP="00883016">
      <w:pPr>
        <w:pStyle w:val="NoSpacing"/>
        <w:numPr>
          <w:ilvl w:val="0"/>
          <w:numId w:val="8"/>
        </w:numPr>
        <w:rPr>
          <w:rFonts w:ascii="Arial" w:eastAsia="Times New Roman" w:hAnsi="Arial" w:cs="Arial"/>
          <w:color w:val="111111"/>
          <w:sz w:val="22"/>
          <w:lang w:eastAsia="en-GB"/>
        </w:rPr>
      </w:pPr>
      <w:r w:rsidRPr="00880C19">
        <w:rPr>
          <w:rFonts w:ascii="Arial" w:eastAsia="Times New Roman" w:hAnsi="Arial" w:cs="Arial"/>
          <w:color w:val="111111"/>
          <w:sz w:val="22"/>
          <w:lang w:eastAsia="en-GB"/>
        </w:rPr>
        <w:t>If no boundary could be found, then the boundary</w:t>
      </w:r>
      <w:r w:rsidR="00C52C07" w:rsidRPr="00880C19">
        <w:rPr>
          <w:rFonts w:ascii="Arial" w:eastAsia="Times New Roman" w:hAnsi="Arial" w:cs="Arial"/>
          <w:color w:val="111111"/>
          <w:sz w:val="22"/>
          <w:lang w:eastAsia="en-GB"/>
        </w:rPr>
        <w:t xml:space="preserve"> was traced</w:t>
      </w:r>
      <w:r w:rsidRPr="00880C19">
        <w:rPr>
          <w:rFonts w:ascii="Arial" w:eastAsia="Times New Roman" w:hAnsi="Arial" w:cs="Arial"/>
          <w:color w:val="111111"/>
          <w:sz w:val="22"/>
          <w:lang w:eastAsia="en-GB"/>
        </w:rPr>
        <w:t xml:space="preserve"> directly from the 1:63,360 scale Dandy map following the centre-line as shown on those maps.</w:t>
      </w:r>
    </w:p>
    <w:p w14:paraId="5A8C4F47" w14:textId="77777777" w:rsidR="00883016" w:rsidRPr="00880C19" w:rsidRDefault="00883016" w:rsidP="00883016">
      <w:pPr>
        <w:pStyle w:val="NoSpacing"/>
        <w:ind w:left="765"/>
        <w:rPr>
          <w:rFonts w:ascii="Arial" w:eastAsia="Times New Roman" w:hAnsi="Arial" w:cs="Arial"/>
          <w:color w:val="111111"/>
          <w:sz w:val="22"/>
          <w:lang w:eastAsia="en-GB"/>
        </w:rPr>
      </w:pPr>
    </w:p>
    <w:p w14:paraId="53CA33C7" w14:textId="77777777" w:rsidR="0058001B" w:rsidRPr="00880C19" w:rsidRDefault="00FD13A5" w:rsidP="00E107E1">
      <w:pPr>
        <w:pStyle w:val="NoSpacing"/>
        <w:rPr>
          <w:rFonts w:ascii="Arial" w:eastAsia="Times New Roman" w:hAnsi="Arial" w:cs="Arial"/>
          <w:color w:val="111111"/>
          <w:sz w:val="22"/>
          <w:lang w:eastAsia="en-GB"/>
        </w:rPr>
      </w:pPr>
      <w:r w:rsidRPr="00880C19">
        <w:rPr>
          <w:rFonts w:ascii="Arial" w:eastAsia="Times New Roman" w:hAnsi="Arial" w:cs="Arial"/>
          <w:color w:val="111111"/>
          <w:sz w:val="22"/>
          <w:lang w:eastAsia="en-GB"/>
        </w:rPr>
        <w:t xml:space="preserve">Watson's written descriptions of boundaries were used to aid interpretation </w:t>
      </w:r>
      <w:r w:rsidR="000D1881" w:rsidRPr="00880C19">
        <w:rPr>
          <w:rFonts w:ascii="Arial" w:eastAsia="Times New Roman" w:hAnsi="Arial" w:cs="Arial"/>
          <w:color w:val="111111"/>
          <w:sz w:val="22"/>
          <w:lang w:eastAsia="en-GB"/>
        </w:rPr>
        <w:t>where these existed.</w:t>
      </w:r>
    </w:p>
    <w:p w14:paraId="0F314318" w14:textId="77777777" w:rsidR="00DD5E80" w:rsidRPr="00880C19" w:rsidRDefault="00DD5E80" w:rsidP="00E107E1">
      <w:pPr>
        <w:pStyle w:val="NoSpacing"/>
        <w:rPr>
          <w:rFonts w:ascii="Arial" w:eastAsia="Times New Roman" w:hAnsi="Arial" w:cs="Arial"/>
          <w:b/>
          <w:color w:val="111111"/>
          <w:sz w:val="22"/>
          <w:lang w:eastAsia="en-GB"/>
        </w:rPr>
      </w:pPr>
    </w:p>
    <w:p w14:paraId="6FE7B579" w14:textId="77777777" w:rsidR="00EF0452" w:rsidRPr="00880C19" w:rsidRDefault="0076293D" w:rsidP="00E107E1">
      <w:pPr>
        <w:pStyle w:val="NoSpacing"/>
        <w:rPr>
          <w:rFonts w:ascii="Arial" w:eastAsia="Times New Roman" w:hAnsi="Arial" w:cs="Arial"/>
          <w:color w:val="111111"/>
          <w:sz w:val="22"/>
          <w:lang w:eastAsia="en-GB"/>
        </w:rPr>
      </w:pPr>
      <w:r w:rsidRPr="00880C19">
        <w:rPr>
          <w:rFonts w:ascii="Arial" w:eastAsia="Times New Roman" w:hAnsi="Arial" w:cs="Arial"/>
          <w:color w:val="111111"/>
          <w:sz w:val="22"/>
          <w:lang w:eastAsia="en-GB"/>
        </w:rPr>
        <w:t>The digital files created by the NBN thus represent the definitive version of the vice county boundaries</w:t>
      </w:r>
      <w:r w:rsidR="000D1881" w:rsidRPr="00880C19">
        <w:rPr>
          <w:rFonts w:ascii="Arial" w:eastAsia="Times New Roman" w:hAnsi="Arial" w:cs="Arial"/>
          <w:color w:val="111111"/>
          <w:sz w:val="22"/>
          <w:lang w:eastAsia="en-GB"/>
        </w:rPr>
        <w:t xml:space="preserve"> for large scale maps. Th</w:t>
      </w:r>
      <w:r w:rsidRPr="00880C19">
        <w:rPr>
          <w:rFonts w:ascii="Arial" w:eastAsia="Times New Roman" w:hAnsi="Arial" w:cs="Arial"/>
          <w:color w:val="111111"/>
          <w:sz w:val="22"/>
          <w:lang w:eastAsia="en-GB"/>
        </w:rPr>
        <w:t>ey may be downloaded</w:t>
      </w:r>
      <w:r w:rsidR="00EF0452" w:rsidRPr="00880C19">
        <w:rPr>
          <w:rFonts w:ascii="Arial" w:eastAsia="Times New Roman" w:hAnsi="Arial" w:cs="Arial"/>
          <w:color w:val="111111"/>
          <w:sz w:val="22"/>
          <w:lang w:eastAsia="en-GB"/>
        </w:rPr>
        <w:t xml:space="preserve"> from their site free-of-charge to recorders</w:t>
      </w:r>
      <w:r w:rsidR="000D1881" w:rsidRPr="00880C19">
        <w:rPr>
          <w:rFonts w:ascii="Arial" w:eastAsia="Times New Roman" w:hAnsi="Arial" w:cs="Arial"/>
          <w:color w:val="111111"/>
          <w:sz w:val="22"/>
          <w:lang w:eastAsia="en-GB"/>
        </w:rPr>
        <w:t xml:space="preserve"> </w:t>
      </w:r>
      <w:r w:rsidRPr="00880C19">
        <w:rPr>
          <w:rFonts w:ascii="Arial" w:eastAsia="Times New Roman" w:hAnsi="Arial" w:cs="Arial"/>
          <w:color w:val="111111"/>
          <w:sz w:val="22"/>
          <w:lang w:eastAsia="en-GB"/>
        </w:rPr>
        <w:t>and displayed against an OS map background</w:t>
      </w:r>
      <w:r w:rsidR="00EF0452" w:rsidRPr="00880C19">
        <w:rPr>
          <w:rFonts w:ascii="Arial" w:eastAsia="Times New Roman" w:hAnsi="Arial" w:cs="Arial"/>
          <w:color w:val="111111"/>
          <w:sz w:val="22"/>
          <w:lang w:eastAsia="en-GB"/>
        </w:rPr>
        <w:t xml:space="preserve"> using GIS software such as MapInfo or the Recorder system.</w:t>
      </w:r>
    </w:p>
    <w:p w14:paraId="2729E748" w14:textId="77777777" w:rsidR="00EF0452" w:rsidRPr="00880C19" w:rsidRDefault="00EF0452" w:rsidP="00E107E1">
      <w:pPr>
        <w:pStyle w:val="NoSpacing"/>
        <w:rPr>
          <w:rFonts w:ascii="Arial" w:eastAsia="Times New Roman" w:hAnsi="Arial" w:cs="Arial"/>
          <w:color w:val="111111"/>
          <w:sz w:val="22"/>
          <w:lang w:eastAsia="en-GB"/>
        </w:rPr>
      </w:pPr>
    </w:p>
    <w:p w14:paraId="0D9A869B" w14:textId="77777777" w:rsidR="00EF0452" w:rsidRPr="00880C19" w:rsidRDefault="00EF0452" w:rsidP="00E107E1">
      <w:pPr>
        <w:pStyle w:val="NoSpacing"/>
        <w:rPr>
          <w:rFonts w:ascii="Arial" w:eastAsia="Times New Roman" w:hAnsi="Arial" w:cs="Arial"/>
          <w:color w:val="111111"/>
          <w:sz w:val="22"/>
          <w:lang w:eastAsia="en-GB"/>
        </w:rPr>
      </w:pPr>
      <w:r w:rsidRPr="00880C19">
        <w:rPr>
          <w:rFonts w:ascii="Arial" w:eastAsia="Times New Roman" w:hAnsi="Arial" w:cs="Arial"/>
          <w:color w:val="111111"/>
          <w:sz w:val="22"/>
          <w:lang w:eastAsia="en-GB"/>
        </w:rPr>
        <w:t>The MapMate system</w:t>
      </w:r>
      <w:r w:rsidR="006B3E2D" w:rsidRPr="00880C19">
        <w:rPr>
          <w:rFonts w:ascii="Arial" w:eastAsia="Times New Roman" w:hAnsi="Arial" w:cs="Arial"/>
          <w:color w:val="111111"/>
          <w:sz w:val="22"/>
          <w:lang w:eastAsia="en-GB"/>
        </w:rPr>
        <w:t xml:space="preserve"> that is</w:t>
      </w:r>
      <w:r w:rsidRPr="00880C19">
        <w:rPr>
          <w:rFonts w:ascii="Arial" w:eastAsia="Times New Roman" w:hAnsi="Arial" w:cs="Arial"/>
          <w:color w:val="111111"/>
          <w:sz w:val="22"/>
          <w:lang w:eastAsia="en-GB"/>
        </w:rPr>
        <w:t xml:space="preserve"> used by the S</w:t>
      </w:r>
      <w:r w:rsidR="00DD5E80" w:rsidRPr="00880C19">
        <w:rPr>
          <w:rFonts w:ascii="Arial" w:eastAsia="Times New Roman" w:hAnsi="Arial" w:cs="Arial"/>
          <w:color w:val="111111"/>
          <w:sz w:val="22"/>
          <w:lang w:eastAsia="en-GB"/>
        </w:rPr>
        <w:t>BS</w:t>
      </w:r>
      <w:r w:rsidRPr="00880C19">
        <w:rPr>
          <w:rFonts w:ascii="Arial" w:eastAsia="Times New Roman" w:hAnsi="Arial" w:cs="Arial"/>
          <w:color w:val="111111"/>
          <w:sz w:val="22"/>
          <w:lang w:eastAsia="en-GB"/>
        </w:rPr>
        <w:t xml:space="preserve"> </w:t>
      </w:r>
      <w:r w:rsidR="00911D8C" w:rsidRPr="00880C19">
        <w:rPr>
          <w:rFonts w:ascii="Arial" w:eastAsia="Times New Roman" w:hAnsi="Arial" w:cs="Arial"/>
          <w:color w:val="111111"/>
          <w:sz w:val="22"/>
          <w:lang w:eastAsia="en-GB"/>
        </w:rPr>
        <w:t xml:space="preserve">and many other organisations </w:t>
      </w:r>
      <w:r w:rsidR="000D1881" w:rsidRPr="00880C19">
        <w:rPr>
          <w:rFonts w:ascii="Arial" w:eastAsia="Times New Roman" w:hAnsi="Arial" w:cs="Arial"/>
          <w:color w:val="111111"/>
          <w:sz w:val="22"/>
          <w:lang w:eastAsia="en-GB"/>
        </w:rPr>
        <w:t>does display vice county boundaries but, because of licensing issues,</w:t>
      </w:r>
      <w:r w:rsidR="00CB697C" w:rsidRPr="00880C19">
        <w:rPr>
          <w:rFonts w:ascii="Arial" w:eastAsia="Times New Roman" w:hAnsi="Arial" w:cs="Arial"/>
          <w:color w:val="111111"/>
          <w:sz w:val="22"/>
          <w:lang w:eastAsia="en-GB"/>
        </w:rPr>
        <w:t xml:space="preserve"> it</w:t>
      </w:r>
      <w:r w:rsidR="000D1881" w:rsidRPr="00880C19">
        <w:rPr>
          <w:rFonts w:ascii="Arial" w:eastAsia="Times New Roman" w:hAnsi="Arial" w:cs="Arial"/>
          <w:color w:val="111111"/>
          <w:sz w:val="22"/>
          <w:lang w:eastAsia="en-GB"/>
        </w:rPr>
        <w:t xml:space="preserve"> is not able to use the NBN digitised files. Instead, the boundaries </w:t>
      </w:r>
      <w:r w:rsidR="00095228" w:rsidRPr="00880C19">
        <w:rPr>
          <w:rFonts w:ascii="Arial" w:eastAsia="Times New Roman" w:hAnsi="Arial" w:cs="Arial"/>
          <w:color w:val="111111"/>
          <w:sz w:val="22"/>
          <w:lang w:eastAsia="en-GB"/>
        </w:rPr>
        <w:t>shown</w:t>
      </w:r>
      <w:r w:rsidR="000D1881" w:rsidRPr="00880C19">
        <w:rPr>
          <w:rFonts w:ascii="Arial" w:eastAsia="Times New Roman" w:hAnsi="Arial" w:cs="Arial"/>
          <w:color w:val="111111"/>
          <w:sz w:val="22"/>
          <w:lang w:eastAsia="en-GB"/>
        </w:rPr>
        <w:t xml:space="preserve"> </w:t>
      </w:r>
      <w:r w:rsidRPr="00880C19">
        <w:rPr>
          <w:rFonts w:ascii="Arial" w:eastAsia="Times New Roman" w:hAnsi="Arial" w:cs="Arial"/>
          <w:color w:val="111111"/>
          <w:sz w:val="22"/>
          <w:lang w:eastAsia="en-GB"/>
        </w:rPr>
        <w:t xml:space="preserve">were independently </w:t>
      </w:r>
      <w:r w:rsidR="000D1881" w:rsidRPr="00880C19">
        <w:rPr>
          <w:rFonts w:ascii="Arial" w:eastAsia="Times New Roman" w:hAnsi="Arial" w:cs="Arial"/>
          <w:color w:val="111111"/>
          <w:sz w:val="22"/>
          <w:lang w:eastAsia="en-GB"/>
        </w:rPr>
        <w:t>digitised using the Ray Society maps</w:t>
      </w:r>
      <w:r w:rsidR="00095228" w:rsidRPr="00880C19">
        <w:rPr>
          <w:rFonts w:ascii="Arial" w:eastAsia="Times New Roman" w:hAnsi="Arial" w:cs="Arial"/>
          <w:color w:val="111111"/>
          <w:sz w:val="22"/>
          <w:lang w:eastAsia="en-GB"/>
        </w:rPr>
        <w:t xml:space="preserve"> of 1969 and so they will not coincide with the NBN boundaries in all instances.</w:t>
      </w:r>
    </w:p>
    <w:p w14:paraId="7C2AACCA" w14:textId="77777777" w:rsidR="006B3E2D" w:rsidRPr="00880C19" w:rsidRDefault="006B3E2D" w:rsidP="00E107E1">
      <w:pPr>
        <w:pStyle w:val="NoSpacing"/>
        <w:rPr>
          <w:rFonts w:ascii="Arial" w:eastAsia="Times New Roman" w:hAnsi="Arial" w:cs="Arial"/>
          <w:color w:val="111111"/>
          <w:sz w:val="22"/>
          <w:lang w:eastAsia="en-GB"/>
        </w:rPr>
      </w:pPr>
    </w:p>
    <w:p w14:paraId="0C33C257" w14:textId="77777777" w:rsidR="00C56A2A" w:rsidRPr="00880C19" w:rsidRDefault="00C56A2A" w:rsidP="00E107E1">
      <w:pPr>
        <w:pStyle w:val="NoSpacing"/>
        <w:rPr>
          <w:rFonts w:ascii="Arial" w:hAnsi="Arial" w:cs="Arial"/>
          <w:sz w:val="20"/>
          <w:szCs w:val="20"/>
        </w:rPr>
      </w:pPr>
      <w:r w:rsidRPr="00880C19">
        <w:rPr>
          <w:rFonts w:ascii="Arial" w:hAnsi="Arial" w:cs="Arial"/>
          <w:sz w:val="20"/>
          <w:szCs w:val="20"/>
        </w:rPr>
        <w:t>PW/16/05/13</w:t>
      </w:r>
    </w:p>
    <w:sectPr w:rsidR="00C56A2A" w:rsidRPr="00880C19" w:rsidSect="00C56A2A">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C08F1"/>
    <w:multiLevelType w:val="hybridMultilevel"/>
    <w:tmpl w:val="525C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F64D8"/>
    <w:multiLevelType w:val="hybridMultilevel"/>
    <w:tmpl w:val="E822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2195C"/>
    <w:multiLevelType w:val="hybridMultilevel"/>
    <w:tmpl w:val="DFF8DB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1A82F43"/>
    <w:multiLevelType w:val="multilevel"/>
    <w:tmpl w:val="BA40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8669D"/>
    <w:multiLevelType w:val="multilevel"/>
    <w:tmpl w:val="9998D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B0C48"/>
    <w:multiLevelType w:val="hybridMultilevel"/>
    <w:tmpl w:val="B7E0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26393"/>
    <w:multiLevelType w:val="hybridMultilevel"/>
    <w:tmpl w:val="94F4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E5517"/>
    <w:multiLevelType w:val="multilevel"/>
    <w:tmpl w:val="4394D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440825">
    <w:abstractNumId w:val="4"/>
  </w:num>
  <w:num w:numId="2" w16cid:durableId="1151605440">
    <w:abstractNumId w:val="3"/>
  </w:num>
  <w:num w:numId="3" w16cid:durableId="1998223629">
    <w:abstractNumId w:val="7"/>
  </w:num>
  <w:num w:numId="4" w16cid:durableId="1200972238">
    <w:abstractNumId w:val="1"/>
  </w:num>
  <w:num w:numId="5" w16cid:durableId="1997368920">
    <w:abstractNumId w:val="0"/>
  </w:num>
  <w:num w:numId="6" w16cid:durableId="1797679366">
    <w:abstractNumId w:val="5"/>
  </w:num>
  <w:num w:numId="7" w16cid:durableId="1285963426">
    <w:abstractNumId w:val="6"/>
  </w:num>
  <w:num w:numId="8" w16cid:durableId="34501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3A5"/>
    <w:rsid w:val="0001263C"/>
    <w:rsid w:val="000167A2"/>
    <w:rsid w:val="000325C9"/>
    <w:rsid w:val="000348EF"/>
    <w:rsid w:val="0005787D"/>
    <w:rsid w:val="00095228"/>
    <w:rsid w:val="000D1881"/>
    <w:rsid w:val="000D42E4"/>
    <w:rsid w:val="000E7CB9"/>
    <w:rsid w:val="00110D66"/>
    <w:rsid w:val="001A4E13"/>
    <w:rsid w:val="0025681A"/>
    <w:rsid w:val="002924C7"/>
    <w:rsid w:val="002F0F47"/>
    <w:rsid w:val="00323189"/>
    <w:rsid w:val="00397E9E"/>
    <w:rsid w:val="003D78CA"/>
    <w:rsid w:val="003E2F86"/>
    <w:rsid w:val="00412DAC"/>
    <w:rsid w:val="004217B8"/>
    <w:rsid w:val="004723B7"/>
    <w:rsid w:val="004D2802"/>
    <w:rsid w:val="0051483E"/>
    <w:rsid w:val="00552471"/>
    <w:rsid w:val="0058001B"/>
    <w:rsid w:val="005D12BF"/>
    <w:rsid w:val="006718E6"/>
    <w:rsid w:val="00680F04"/>
    <w:rsid w:val="00690A45"/>
    <w:rsid w:val="006B3E2D"/>
    <w:rsid w:val="006B746D"/>
    <w:rsid w:val="006C6D24"/>
    <w:rsid w:val="006E270F"/>
    <w:rsid w:val="006F376C"/>
    <w:rsid w:val="0076293D"/>
    <w:rsid w:val="007A3E45"/>
    <w:rsid w:val="0087267E"/>
    <w:rsid w:val="00880C19"/>
    <w:rsid w:val="00883016"/>
    <w:rsid w:val="008E10BA"/>
    <w:rsid w:val="00901E57"/>
    <w:rsid w:val="00910EB7"/>
    <w:rsid w:val="00911D8C"/>
    <w:rsid w:val="00955D94"/>
    <w:rsid w:val="00972E38"/>
    <w:rsid w:val="00984BDD"/>
    <w:rsid w:val="00A00F80"/>
    <w:rsid w:val="00A13DED"/>
    <w:rsid w:val="00AB356D"/>
    <w:rsid w:val="00AB6C46"/>
    <w:rsid w:val="00AE54F8"/>
    <w:rsid w:val="00AF4D6B"/>
    <w:rsid w:val="00B07930"/>
    <w:rsid w:val="00B233D9"/>
    <w:rsid w:val="00B43AED"/>
    <w:rsid w:val="00B51EFE"/>
    <w:rsid w:val="00B759BC"/>
    <w:rsid w:val="00B813FF"/>
    <w:rsid w:val="00B82E70"/>
    <w:rsid w:val="00BB4C61"/>
    <w:rsid w:val="00BB4F86"/>
    <w:rsid w:val="00BC4078"/>
    <w:rsid w:val="00BE68E7"/>
    <w:rsid w:val="00BE78A5"/>
    <w:rsid w:val="00C52C07"/>
    <w:rsid w:val="00C53119"/>
    <w:rsid w:val="00C56370"/>
    <w:rsid w:val="00C56A2A"/>
    <w:rsid w:val="00CB697C"/>
    <w:rsid w:val="00D03A2B"/>
    <w:rsid w:val="00D3361C"/>
    <w:rsid w:val="00D50975"/>
    <w:rsid w:val="00DD5E80"/>
    <w:rsid w:val="00E107E1"/>
    <w:rsid w:val="00E45854"/>
    <w:rsid w:val="00E7659D"/>
    <w:rsid w:val="00EB3EF5"/>
    <w:rsid w:val="00ED6479"/>
    <w:rsid w:val="00EF0452"/>
    <w:rsid w:val="00F14A0E"/>
    <w:rsid w:val="00F3555E"/>
    <w:rsid w:val="00FD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4C6D"/>
  <w15:chartTrackingRefBased/>
  <w15:docId w15:val="{5C8CA06B-CB83-4141-BC61-B7B2A453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75"/>
    <w:pPr>
      <w:spacing w:after="200" w:line="276" w:lineRule="auto"/>
    </w:pPr>
    <w:rPr>
      <w:sz w:val="24"/>
      <w:szCs w:val="22"/>
      <w:lang w:eastAsia="en-US"/>
    </w:rPr>
  </w:style>
  <w:style w:type="paragraph" w:styleId="Heading2">
    <w:name w:val="heading 2"/>
    <w:basedOn w:val="Normal"/>
    <w:next w:val="Normal"/>
    <w:link w:val="Heading2Char"/>
    <w:qFormat/>
    <w:rsid w:val="000325C9"/>
    <w:pPr>
      <w:keepNext/>
      <w:spacing w:after="0" w:line="240" w:lineRule="auto"/>
      <w:outlineLvl w:val="1"/>
    </w:pPr>
    <w:rPr>
      <w:rFonts w:eastAsia="Times New Roman"/>
      <w:b/>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13A5"/>
    <w:rPr>
      <w:rFonts w:ascii="Verdana" w:hAnsi="Verdana" w:hint="default"/>
      <w:color w:val="608000"/>
      <w:u w:val="single"/>
    </w:rPr>
  </w:style>
  <w:style w:type="character" w:customStyle="1" w:styleId="postbody1">
    <w:name w:val="postbody1"/>
    <w:rsid w:val="00FD13A5"/>
    <w:rPr>
      <w:sz w:val="18"/>
      <w:szCs w:val="18"/>
    </w:rPr>
  </w:style>
  <w:style w:type="paragraph" w:styleId="NormalWeb">
    <w:name w:val="Normal (Web)"/>
    <w:basedOn w:val="Normal"/>
    <w:uiPriority w:val="99"/>
    <w:semiHidden/>
    <w:unhideWhenUsed/>
    <w:rsid w:val="00A00F80"/>
    <w:pPr>
      <w:spacing w:before="100" w:beforeAutospacing="1" w:after="100" w:afterAutospacing="1" w:line="240" w:lineRule="auto"/>
    </w:pPr>
    <w:rPr>
      <w:rFonts w:eastAsia="Times New Roman"/>
      <w:szCs w:val="24"/>
      <w:lang w:eastAsia="en-GB"/>
    </w:rPr>
  </w:style>
  <w:style w:type="character" w:customStyle="1" w:styleId="Heading2Char">
    <w:name w:val="Heading 2 Char"/>
    <w:link w:val="Heading2"/>
    <w:rsid w:val="000325C9"/>
    <w:rPr>
      <w:rFonts w:eastAsia="Times New Roman"/>
      <w:b/>
      <w:sz w:val="22"/>
      <w:szCs w:val="24"/>
    </w:rPr>
  </w:style>
  <w:style w:type="character" w:styleId="Strong">
    <w:name w:val="Strong"/>
    <w:uiPriority w:val="22"/>
    <w:qFormat/>
    <w:rsid w:val="00110D66"/>
    <w:rPr>
      <w:b/>
      <w:bCs/>
    </w:rPr>
  </w:style>
  <w:style w:type="character" w:styleId="IntenseEmphasis">
    <w:name w:val="Intense Emphasis"/>
    <w:uiPriority w:val="21"/>
    <w:qFormat/>
    <w:rsid w:val="00110D66"/>
    <w:rPr>
      <w:b/>
      <w:bCs/>
      <w:i/>
      <w:iCs/>
      <w:color w:val="4F81BD"/>
    </w:rPr>
  </w:style>
  <w:style w:type="paragraph" w:styleId="IntenseQuote">
    <w:name w:val="Intense Quote"/>
    <w:basedOn w:val="Normal"/>
    <w:next w:val="Normal"/>
    <w:link w:val="IntenseQuoteChar"/>
    <w:uiPriority w:val="30"/>
    <w:qFormat/>
    <w:rsid w:val="00110D6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10D66"/>
    <w:rPr>
      <w:b/>
      <w:bCs/>
      <w:i/>
      <w:iCs/>
      <w:color w:val="4F81BD"/>
      <w:sz w:val="24"/>
      <w:szCs w:val="22"/>
      <w:lang w:eastAsia="en-US"/>
    </w:rPr>
  </w:style>
  <w:style w:type="character" w:styleId="IntenseReference">
    <w:name w:val="Intense Reference"/>
    <w:uiPriority w:val="32"/>
    <w:qFormat/>
    <w:rsid w:val="00110D66"/>
    <w:rPr>
      <w:b/>
      <w:bCs/>
      <w:smallCaps/>
      <w:color w:val="C0504D"/>
      <w:spacing w:val="5"/>
      <w:u w:val="single"/>
    </w:rPr>
  </w:style>
  <w:style w:type="character" w:styleId="BookTitle">
    <w:name w:val="Book Title"/>
    <w:uiPriority w:val="33"/>
    <w:qFormat/>
    <w:rsid w:val="00110D66"/>
    <w:rPr>
      <w:b/>
      <w:bCs/>
      <w:smallCaps/>
      <w:spacing w:val="5"/>
    </w:rPr>
  </w:style>
  <w:style w:type="character" w:styleId="SubtleReference">
    <w:name w:val="Subtle Reference"/>
    <w:uiPriority w:val="31"/>
    <w:qFormat/>
    <w:rsid w:val="00110D66"/>
    <w:rPr>
      <w:smallCaps/>
      <w:color w:val="C0504D"/>
      <w:u w:val="single"/>
    </w:rPr>
  </w:style>
  <w:style w:type="paragraph" w:styleId="Subtitle">
    <w:name w:val="Subtitle"/>
    <w:basedOn w:val="Normal"/>
    <w:next w:val="Normal"/>
    <w:link w:val="SubtitleChar"/>
    <w:uiPriority w:val="11"/>
    <w:qFormat/>
    <w:rsid w:val="00110D66"/>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110D66"/>
    <w:rPr>
      <w:rFonts w:ascii="Cambria" w:eastAsia="Times New Roman" w:hAnsi="Cambria" w:cs="Times New Roman"/>
      <w:sz w:val="24"/>
      <w:szCs w:val="24"/>
      <w:lang w:eastAsia="en-US"/>
    </w:rPr>
  </w:style>
  <w:style w:type="paragraph" w:styleId="Title">
    <w:name w:val="Title"/>
    <w:basedOn w:val="Normal"/>
    <w:next w:val="Normal"/>
    <w:link w:val="TitleChar"/>
    <w:uiPriority w:val="10"/>
    <w:qFormat/>
    <w:rsid w:val="00110D6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10D66"/>
    <w:rPr>
      <w:rFonts w:ascii="Cambria" w:eastAsia="Times New Roman" w:hAnsi="Cambria" w:cs="Times New Roman"/>
      <w:b/>
      <w:bCs/>
      <w:kern w:val="28"/>
      <w:sz w:val="32"/>
      <w:szCs w:val="32"/>
      <w:lang w:eastAsia="en-US"/>
    </w:rPr>
  </w:style>
  <w:style w:type="paragraph" w:styleId="NoSpacing">
    <w:name w:val="No Spacing"/>
    <w:uiPriority w:val="1"/>
    <w:qFormat/>
    <w:rsid w:val="00110D66"/>
    <w:rPr>
      <w:sz w:val="24"/>
      <w:szCs w:val="22"/>
      <w:lang w:eastAsia="en-US"/>
    </w:rPr>
  </w:style>
  <w:style w:type="character" w:styleId="FollowedHyperlink">
    <w:name w:val="FollowedHyperlink"/>
    <w:uiPriority w:val="99"/>
    <w:semiHidden/>
    <w:unhideWhenUsed/>
    <w:rsid w:val="006B3E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6072">
      <w:bodyDiv w:val="1"/>
      <w:marLeft w:val="0"/>
      <w:marRight w:val="0"/>
      <w:marTop w:val="0"/>
      <w:marBottom w:val="0"/>
      <w:divBdr>
        <w:top w:val="none" w:sz="0" w:space="0" w:color="auto"/>
        <w:left w:val="none" w:sz="0" w:space="0" w:color="auto"/>
        <w:bottom w:val="none" w:sz="0" w:space="0" w:color="auto"/>
        <w:right w:val="none" w:sz="0" w:space="0" w:color="auto"/>
      </w:divBdr>
      <w:divsChild>
        <w:div w:id="1170021578">
          <w:marLeft w:val="135"/>
          <w:marRight w:val="135"/>
          <w:marTop w:val="75"/>
          <w:marBottom w:val="195"/>
          <w:divBdr>
            <w:top w:val="none" w:sz="0" w:space="0" w:color="auto"/>
            <w:left w:val="none" w:sz="0" w:space="0" w:color="auto"/>
            <w:bottom w:val="none" w:sz="0" w:space="0" w:color="auto"/>
            <w:right w:val="none" w:sz="0" w:space="0" w:color="auto"/>
          </w:divBdr>
          <w:divsChild>
            <w:div w:id="755134704">
              <w:marLeft w:val="0"/>
              <w:marRight w:val="0"/>
              <w:marTop w:val="0"/>
              <w:marBottom w:val="75"/>
              <w:divBdr>
                <w:top w:val="single" w:sz="6" w:space="0" w:color="7B9EBD"/>
                <w:left w:val="single" w:sz="6" w:space="0" w:color="7B9EBD"/>
                <w:bottom w:val="single" w:sz="6" w:space="0" w:color="7B9EBD"/>
                <w:right w:val="single" w:sz="6" w:space="0" w:color="7B9EBD"/>
              </w:divBdr>
              <w:divsChild>
                <w:div w:id="2121684812">
                  <w:marLeft w:val="0"/>
                  <w:marRight w:val="0"/>
                  <w:marTop w:val="0"/>
                  <w:marBottom w:val="0"/>
                  <w:divBdr>
                    <w:top w:val="none" w:sz="0" w:space="0" w:color="auto"/>
                    <w:left w:val="none" w:sz="0" w:space="0" w:color="auto"/>
                    <w:bottom w:val="none" w:sz="0" w:space="0" w:color="auto"/>
                    <w:right w:val="none" w:sz="0" w:space="0" w:color="auto"/>
                  </w:divBdr>
                  <w:divsChild>
                    <w:div w:id="191768505">
                      <w:marLeft w:val="0"/>
                      <w:marRight w:val="0"/>
                      <w:marTop w:val="0"/>
                      <w:marBottom w:val="0"/>
                      <w:divBdr>
                        <w:top w:val="none" w:sz="0" w:space="0" w:color="auto"/>
                        <w:left w:val="none" w:sz="0" w:space="0" w:color="auto"/>
                        <w:bottom w:val="none" w:sz="0" w:space="0" w:color="auto"/>
                        <w:right w:val="none" w:sz="0" w:space="0" w:color="auto"/>
                      </w:divBdr>
                    </w:div>
                    <w:div w:id="18567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7907">
      <w:bodyDiv w:val="1"/>
      <w:marLeft w:val="0"/>
      <w:marRight w:val="0"/>
      <w:marTop w:val="0"/>
      <w:marBottom w:val="0"/>
      <w:divBdr>
        <w:top w:val="none" w:sz="0" w:space="0" w:color="auto"/>
        <w:left w:val="none" w:sz="0" w:space="0" w:color="auto"/>
        <w:bottom w:val="none" w:sz="0" w:space="0" w:color="auto"/>
        <w:right w:val="none" w:sz="0" w:space="0" w:color="auto"/>
      </w:divBdr>
      <w:divsChild>
        <w:div w:id="226652696">
          <w:marLeft w:val="0"/>
          <w:marRight w:val="0"/>
          <w:marTop w:val="0"/>
          <w:marBottom w:val="0"/>
          <w:divBdr>
            <w:top w:val="none" w:sz="0" w:space="0" w:color="auto"/>
            <w:left w:val="none" w:sz="0" w:space="0" w:color="auto"/>
            <w:bottom w:val="none" w:sz="0" w:space="0" w:color="auto"/>
            <w:right w:val="none" w:sz="0" w:space="0" w:color="auto"/>
          </w:divBdr>
          <w:divsChild>
            <w:div w:id="1487208455">
              <w:marLeft w:val="0"/>
              <w:marRight w:val="0"/>
              <w:marTop w:val="0"/>
              <w:marBottom w:val="0"/>
              <w:divBdr>
                <w:top w:val="none" w:sz="0" w:space="0" w:color="auto"/>
                <w:left w:val="none" w:sz="0" w:space="0" w:color="auto"/>
                <w:bottom w:val="none" w:sz="0" w:space="0" w:color="auto"/>
                <w:right w:val="none" w:sz="0" w:space="0" w:color="auto"/>
              </w:divBdr>
              <w:divsChild>
                <w:div w:id="1301574616">
                  <w:marLeft w:val="4185"/>
                  <w:marRight w:val="0"/>
                  <w:marTop w:val="0"/>
                  <w:marBottom w:val="0"/>
                  <w:divBdr>
                    <w:top w:val="none" w:sz="0" w:space="0" w:color="auto"/>
                    <w:left w:val="none" w:sz="0" w:space="0" w:color="auto"/>
                    <w:bottom w:val="none" w:sz="0" w:space="0" w:color="auto"/>
                    <w:right w:val="none" w:sz="0" w:space="0" w:color="auto"/>
                  </w:divBdr>
                  <w:divsChild>
                    <w:div w:id="2101753535">
                      <w:marLeft w:val="0"/>
                      <w:marRight w:val="0"/>
                      <w:marTop w:val="0"/>
                      <w:marBottom w:val="0"/>
                      <w:divBdr>
                        <w:top w:val="none" w:sz="0" w:space="0" w:color="auto"/>
                        <w:left w:val="none" w:sz="0" w:space="0" w:color="auto"/>
                        <w:bottom w:val="none" w:sz="0" w:space="0" w:color="auto"/>
                        <w:right w:val="none" w:sz="0" w:space="0" w:color="auto"/>
                      </w:divBdr>
                      <w:divsChild>
                        <w:div w:id="904536790">
                          <w:marLeft w:val="300"/>
                          <w:marRight w:val="0"/>
                          <w:marTop w:val="0"/>
                          <w:marBottom w:val="750"/>
                          <w:divBdr>
                            <w:top w:val="none" w:sz="0" w:space="0" w:color="auto"/>
                            <w:left w:val="none" w:sz="0" w:space="0" w:color="auto"/>
                            <w:bottom w:val="none" w:sz="0" w:space="0" w:color="auto"/>
                            <w:right w:val="none" w:sz="0" w:space="0" w:color="auto"/>
                          </w:divBdr>
                          <w:divsChild>
                            <w:div w:id="225843370">
                              <w:marLeft w:val="36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471734">
      <w:bodyDiv w:val="1"/>
      <w:marLeft w:val="105"/>
      <w:marRight w:val="105"/>
      <w:marTop w:val="15"/>
      <w:marBottom w:val="15"/>
      <w:divBdr>
        <w:top w:val="none" w:sz="0" w:space="0" w:color="auto"/>
        <w:left w:val="none" w:sz="0" w:space="0" w:color="auto"/>
        <w:bottom w:val="none" w:sz="0" w:space="0" w:color="auto"/>
        <w:right w:val="none" w:sz="0" w:space="0" w:color="auto"/>
      </w:divBdr>
      <w:divsChild>
        <w:div w:id="312725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Peter Wakeham</cp:lastModifiedBy>
  <cp:revision>2</cp:revision>
  <dcterms:created xsi:type="dcterms:W3CDTF">2023-02-11T19:58:00Z</dcterms:created>
  <dcterms:modified xsi:type="dcterms:W3CDTF">2023-02-11T19:58:00Z</dcterms:modified>
</cp:coreProperties>
</file>